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4" w:rsidRDefault="005702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5"/>
        <w:gridCol w:w="1440"/>
        <w:gridCol w:w="1440"/>
        <w:gridCol w:w="1623"/>
        <w:gridCol w:w="2157"/>
      </w:tblGrid>
      <w:tr w:rsidR="00E6642A" w:rsidRPr="005702A4" w:rsidTr="006552B1">
        <w:trPr>
          <w:cantSplit/>
          <w:trHeight w:val="255"/>
        </w:trPr>
        <w:tc>
          <w:tcPr>
            <w:tcW w:w="360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 xml:space="preserve">Idegenforgalmi </w:t>
            </w:r>
          </w:p>
        </w:tc>
        <w:tc>
          <w:tcPr>
            <w:tcW w:w="30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Tantárgy előfeltétele</w:t>
            </w:r>
          </w:p>
        </w:tc>
        <w:tc>
          <w:tcPr>
            <w:tcW w:w="215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NEPTUN azonosító</w:t>
            </w:r>
          </w:p>
        </w:tc>
      </w:tr>
      <w:tr w:rsidR="00E6642A" w:rsidRPr="005702A4" w:rsidTr="006552B1">
        <w:trPr>
          <w:cantSplit/>
          <w:trHeight w:val="360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42A" w:rsidRPr="005702A4" w:rsidTr="006552B1">
        <w:trPr>
          <w:cantSplit/>
          <w:trHeight w:val="276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 xml:space="preserve">Szak 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Turizmus-vendéglátás</w:t>
            </w:r>
          </w:p>
        </w:tc>
        <w:tc>
          <w:tcPr>
            <w:tcW w:w="3063" w:type="dxa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622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dashed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517"/>
        </w:trPr>
        <w:tc>
          <w:tcPr>
            <w:tcW w:w="360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Tantárgy neve</w:t>
            </w:r>
          </w:p>
          <w:p w:rsidR="00E6642A" w:rsidRPr="005702A4" w:rsidRDefault="00E6642A" w:rsidP="00E6642A">
            <w:pPr>
              <w:pStyle w:val="Listaszerbekezds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42A" w:rsidRPr="005702A4" w:rsidRDefault="00E6642A" w:rsidP="00E6642A">
            <w:pPr>
              <w:pStyle w:val="Listaszerbekezds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Vallási rendezvények szervezése</w:t>
            </w:r>
          </w:p>
        </w:tc>
        <w:tc>
          <w:tcPr>
            <w:tcW w:w="3063" w:type="dxa"/>
            <w:gridSpan w:val="2"/>
            <w:vMerge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dashed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622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dashed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624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6642A" w:rsidRPr="005702A4" w:rsidRDefault="00AD3998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Tárgy kredit</w:t>
            </w:r>
            <w:r w:rsidR="00E6642A" w:rsidRPr="005702A4">
              <w:rPr>
                <w:rFonts w:ascii="Times New Roman" w:hAnsi="Times New Roman"/>
                <w:sz w:val="24"/>
                <w:szCs w:val="24"/>
              </w:rPr>
              <w:t>értéke</w:t>
            </w:r>
          </w:p>
          <w:tbl>
            <w:tblPr>
              <w:tblpPr w:leftFromText="141" w:rightFromText="141" w:vertAnchor="text" w:horzAnchor="margin" w:tblpXSpec="right" w:tblpY="-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</w:tblGrid>
            <w:tr w:rsidR="00E6642A" w:rsidRPr="005702A4" w:rsidTr="006552B1">
              <w:trPr>
                <w:trHeight w:val="18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42A" w:rsidRPr="005702A4" w:rsidRDefault="00E6642A" w:rsidP="006552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02A4">
                    <w:rPr>
                      <w:rFonts w:ascii="Times New Roman" w:hAnsi="Times New Roman"/>
                      <w:sz w:val="24"/>
                      <w:szCs w:val="24"/>
                    </w:rPr>
                    <w:t>3 pont</w:t>
                  </w:r>
                </w:p>
              </w:tc>
            </w:tr>
          </w:tbl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Oktató neve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2A" w:rsidRPr="005702A4" w:rsidRDefault="00D278F9" w:rsidP="00655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Printz-Markó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Erzsébet</w:t>
            </w:r>
          </w:p>
        </w:tc>
      </w:tr>
      <w:tr w:rsidR="00E6642A" w:rsidRPr="005702A4" w:rsidTr="006552B1">
        <w:trPr>
          <w:cantSplit/>
          <w:trHeight w:val="254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20"/>
        </w:trPr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 xml:space="preserve">NEPTUN azonosító 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ANITVA6111</w:t>
            </w:r>
          </w:p>
        </w:tc>
        <w:tc>
          <w:tcPr>
            <w:tcW w:w="144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Előadás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Szeminárium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30 óra gyakorlat</w:t>
            </w: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20"/>
        </w:trPr>
        <w:tc>
          <w:tcPr>
            <w:tcW w:w="21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Javasolt szemeszter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Tantárgy típusa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02A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702A4">
              <w:rPr>
                <w:rFonts w:ascii="Times New Roman" w:hAnsi="Times New Roman"/>
                <w:sz w:val="24"/>
                <w:szCs w:val="24"/>
              </w:rPr>
              <w:t>, B, C,)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Követelmény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évközi jegy</w:t>
            </w: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642A" w:rsidRPr="00E6642A" w:rsidRDefault="00E6642A" w:rsidP="00E6642A">
      <w:pPr>
        <w:pStyle w:val="Listaszerbekezds1"/>
        <w:ind w:left="360"/>
        <w:rPr>
          <w:rFonts w:ascii="Times New Roman" w:hAnsi="Times New Roman"/>
          <w:b/>
          <w:u w:val="single"/>
        </w:rPr>
      </w:pPr>
    </w:p>
    <w:p w:rsidR="00E6642A" w:rsidRDefault="00E6642A" w:rsidP="00E6642A">
      <w:pPr>
        <w:pStyle w:val="Listaszerbekezds1"/>
        <w:ind w:left="360"/>
        <w:rPr>
          <w:b/>
          <w:u w:val="single"/>
        </w:rPr>
      </w:pPr>
    </w:p>
    <w:p w:rsidR="00E6642A" w:rsidRPr="00E6642A" w:rsidRDefault="00E6642A" w:rsidP="00E6642A">
      <w:pPr>
        <w:rPr>
          <w:rFonts w:ascii="Times New Roman" w:hAnsi="Times New Roman"/>
          <w:b/>
        </w:rPr>
      </w:pPr>
      <w:r w:rsidRPr="00E6642A">
        <w:rPr>
          <w:rFonts w:ascii="Times New Roman" w:hAnsi="Times New Roman"/>
          <w:b/>
        </w:rPr>
        <w:t xml:space="preserve">A TANTÁRGY ÁLTALÁNOS CÉLJA </w:t>
      </w:r>
      <w:proofErr w:type="gramStart"/>
      <w:r w:rsidRPr="00E6642A">
        <w:rPr>
          <w:rFonts w:ascii="Times New Roman" w:hAnsi="Times New Roman"/>
          <w:b/>
        </w:rPr>
        <w:t>ÉS</w:t>
      </w:r>
      <w:proofErr w:type="gramEnd"/>
      <w:r w:rsidRPr="00E6642A">
        <w:rPr>
          <w:rFonts w:ascii="Times New Roman" w:hAnsi="Times New Roman"/>
          <w:b/>
        </w:rPr>
        <w:t xml:space="preserve"> SPECIFIKUS CÉLKITŰZÉSEI</w:t>
      </w:r>
    </w:p>
    <w:p w:rsidR="00E6642A" w:rsidRPr="00E6642A" w:rsidRDefault="00E6642A" w:rsidP="00E6642A">
      <w:pPr>
        <w:jc w:val="both"/>
        <w:rPr>
          <w:rFonts w:ascii="Times New Roman" w:hAnsi="Times New Roman"/>
        </w:rPr>
      </w:pPr>
      <w:r w:rsidRPr="00E6642A">
        <w:rPr>
          <w:rFonts w:ascii="Times New Roman" w:hAnsi="Times New Roman"/>
        </w:rPr>
        <w:t>A tantárgy célja, hogy a végzett hallgatók képesek legyenek a különböző szakrális rendezvények megszerv</w:t>
      </w:r>
      <w:bookmarkStart w:id="0" w:name="_GoBack"/>
      <w:bookmarkEnd w:id="0"/>
      <w:r w:rsidRPr="00E6642A">
        <w:rPr>
          <w:rFonts w:ascii="Times New Roman" w:hAnsi="Times New Roman"/>
        </w:rPr>
        <w:t xml:space="preserve">ezésében közreműködni, majd kellő gyakorlat után azokat </w:t>
      </w:r>
      <w:proofErr w:type="gramStart"/>
      <w:r w:rsidRPr="00E6642A">
        <w:rPr>
          <w:rFonts w:ascii="Times New Roman" w:hAnsi="Times New Roman"/>
        </w:rPr>
        <w:t>átfogóan</w:t>
      </w:r>
      <w:proofErr w:type="gramEnd"/>
      <w:r w:rsidRPr="00E6642A">
        <w:rPr>
          <w:rFonts w:ascii="Times New Roman" w:hAnsi="Times New Roman"/>
        </w:rPr>
        <w:t xml:space="preserve"> szervezni és lebonyolítani. Ezért a Rendezvényszervezés alapozó tárgy oktatás</w:t>
      </w:r>
      <w:r w:rsidR="00AD3998">
        <w:rPr>
          <w:rFonts w:ascii="Times New Roman" w:hAnsi="Times New Roman"/>
        </w:rPr>
        <w:t>a</w:t>
      </w:r>
      <w:r w:rsidRPr="00E6642A">
        <w:rPr>
          <w:rFonts w:ascii="Times New Roman" w:hAnsi="Times New Roman"/>
        </w:rPr>
        <w:t xml:space="preserve"> során különös hangsúlyt fektetünk a rendezvények előkészítésére, a forgatókönyv készítésére, a kalkulációra, a lebonyolítási ütemterv elkészítésére, valamint a rendezvény értékelésére, a tapasztalatok összegezésére. Az alapozó tárgy teljesítése során elsajátított ismereteket bővíti ki és specializálja a hallgató a Vallási rendezvények szervezése tárgy 30 órás külső helyszínen </w:t>
      </w:r>
      <w:r w:rsidR="006552B1">
        <w:rPr>
          <w:rFonts w:ascii="Times New Roman" w:hAnsi="Times New Roman"/>
        </w:rPr>
        <w:t>meg</w:t>
      </w:r>
      <w:r w:rsidR="006552B1" w:rsidRPr="00E6642A">
        <w:rPr>
          <w:rFonts w:ascii="Times New Roman" w:hAnsi="Times New Roman"/>
        </w:rPr>
        <w:t xml:space="preserve">szerzett </w:t>
      </w:r>
      <w:r w:rsidR="006552B1">
        <w:rPr>
          <w:rFonts w:ascii="Times New Roman" w:hAnsi="Times New Roman"/>
        </w:rPr>
        <w:t xml:space="preserve">gyakorlatával. </w:t>
      </w:r>
    </w:p>
    <w:p w:rsidR="00E6642A" w:rsidRPr="006552B1" w:rsidRDefault="00E6642A" w:rsidP="00E6642A">
      <w:pPr>
        <w:rPr>
          <w:rFonts w:ascii="Times New Roman" w:hAnsi="Times New Roman"/>
          <w:b/>
          <w:bCs/>
          <w:iCs/>
        </w:rPr>
      </w:pPr>
      <w:r w:rsidRPr="006552B1">
        <w:rPr>
          <w:rFonts w:ascii="Times New Roman" w:hAnsi="Times New Roman"/>
          <w:b/>
          <w:bCs/>
          <w:iCs/>
        </w:rPr>
        <w:t>A TANTÁRGY TARTALMA</w:t>
      </w:r>
    </w:p>
    <w:p w:rsidR="00E6642A" w:rsidRPr="006552B1" w:rsidRDefault="00E6642A" w:rsidP="00E6642A">
      <w:pPr>
        <w:rPr>
          <w:rFonts w:ascii="Times New Roman" w:hAnsi="Times New Roman"/>
        </w:rPr>
      </w:pPr>
      <w:r w:rsidRPr="006552B1">
        <w:rPr>
          <w:rFonts w:ascii="Times New Roman" w:hAnsi="Times New Roman"/>
        </w:rPr>
        <w:lastRenderedPageBreak/>
        <w:t>A kurzus teljesítéséhez a hallgatók külső</w:t>
      </w:r>
      <w:r w:rsidR="00AD3998">
        <w:rPr>
          <w:rFonts w:ascii="Times New Roman" w:hAnsi="Times New Roman"/>
        </w:rPr>
        <w:t xml:space="preserve">, vallási turizmushoz kötődő </w:t>
      </w:r>
      <w:r w:rsidRPr="006552B1">
        <w:rPr>
          <w:rFonts w:ascii="Times New Roman" w:hAnsi="Times New Roman"/>
        </w:rPr>
        <w:t>szakmai helyszíneken</w:t>
      </w:r>
      <w:r w:rsidR="007C2194">
        <w:rPr>
          <w:rFonts w:ascii="Times New Roman" w:hAnsi="Times New Roman"/>
        </w:rPr>
        <w:t xml:space="preserve"> (1-3)</w:t>
      </w:r>
      <w:r w:rsidRPr="006552B1">
        <w:rPr>
          <w:rFonts w:ascii="Times New Roman" w:hAnsi="Times New Roman"/>
        </w:rPr>
        <w:t xml:space="preserve"> végeznek</w:t>
      </w:r>
      <w:r w:rsidR="006552B1" w:rsidRPr="006552B1">
        <w:rPr>
          <w:rFonts w:ascii="Times New Roman" w:hAnsi="Times New Roman"/>
        </w:rPr>
        <w:t xml:space="preserve"> 30 órás </w:t>
      </w:r>
      <w:r w:rsidRPr="006552B1">
        <w:rPr>
          <w:rFonts w:ascii="Times New Roman" w:hAnsi="Times New Roman"/>
        </w:rPr>
        <w:t>gyakorlatot.</w:t>
      </w:r>
      <w:r w:rsidR="00AD3998">
        <w:rPr>
          <w:rFonts w:ascii="Times New Roman" w:hAnsi="Times New Roman"/>
        </w:rPr>
        <w:t xml:space="preserve"> Az elvégzett feladatokat a gyakorlati helyszín vezetője aláírásával igazolja.</w:t>
      </w:r>
    </w:p>
    <w:p w:rsidR="006552B1" w:rsidRDefault="006552B1" w:rsidP="00E6642A">
      <w:pPr>
        <w:rPr>
          <w:rFonts w:ascii="Times New Roman" w:hAnsi="Times New Roman"/>
          <w:b/>
          <w:bCs/>
          <w:iCs/>
        </w:rPr>
      </w:pPr>
    </w:p>
    <w:p w:rsidR="006552B1" w:rsidRDefault="006552B1" w:rsidP="00E6642A">
      <w:pPr>
        <w:rPr>
          <w:rFonts w:ascii="Times New Roman" w:hAnsi="Times New Roman"/>
          <w:b/>
          <w:bCs/>
          <w:iCs/>
        </w:rPr>
      </w:pPr>
    </w:p>
    <w:p w:rsidR="00E6642A" w:rsidRPr="006552B1" w:rsidRDefault="00E6642A" w:rsidP="00E6642A">
      <w:pPr>
        <w:rPr>
          <w:rFonts w:ascii="Times New Roman" w:hAnsi="Times New Roman"/>
          <w:b/>
          <w:bCs/>
          <w:iCs/>
        </w:rPr>
      </w:pPr>
      <w:r w:rsidRPr="006552B1">
        <w:rPr>
          <w:rFonts w:ascii="Times New Roman" w:hAnsi="Times New Roman"/>
          <w:b/>
          <w:bCs/>
          <w:iCs/>
        </w:rPr>
        <w:t>TANTÁRGYI KÖVETELMÉNYRENDSZER</w:t>
      </w:r>
    </w:p>
    <w:p w:rsidR="006552B1" w:rsidRPr="006552B1" w:rsidRDefault="00E6642A" w:rsidP="006552B1">
      <w:p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>A tantárgy évközi jeggyel zárul, amelyet a hallgatók a szakmai gyakorlatukról írt beszámolójukra kapnak.</w:t>
      </w:r>
      <w:r w:rsidR="006552B1" w:rsidRPr="006552B1">
        <w:rPr>
          <w:rFonts w:ascii="Times New Roman" w:hAnsi="Times New Roman"/>
        </w:rPr>
        <w:t xml:space="preserve"> </w:t>
      </w:r>
    </w:p>
    <w:p w:rsidR="006552B1" w:rsidRPr="006552B1" w:rsidRDefault="006552B1" w:rsidP="006552B1">
      <w:pPr>
        <w:spacing w:line="240" w:lineRule="auto"/>
        <w:ind w:left="360"/>
        <w:rPr>
          <w:rFonts w:ascii="Times New Roman" w:hAnsi="Times New Roman"/>
          <w:b/>
        </w:rPr>
      </w:pPr>
      <w:r w:rsidRPr="006552B1">
        <w:rPr>
          <w:rFonts w:ascii="Times New Roman" w:hAnsi="Times New Roman"/>
          <w:b/>
        </w:rPr>
        <w:t>A beszámoló elkészítésének szempontjai:</w:t>
      </w:r>
    </w:p>
    <w:p w:rsidR="006552B1" w:rsidRPr="006552B1" w:rsidRDefault="006552B1" w:rsidP="006552B1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>A rendezvényszervező iroda bemutatása, tevékenységi körei</w:t>
      </w:r>
    </w:p>
    <w:p w:rsidR="006552B1" w:rsidRPr="006552B1" w:rsidRDefault="006552B1" w:rsidP="006552B1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>A rendezvény bemutatása, jellemzői</w:t>
      </w:r>
    </w:p>
    <w:p w:rsidR="006552B1" w:rsidRPr="006552B1" w:rsidRDefault="006552B1" w:rsidP="006552B1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>A rendezvény szervezésének menete</w:t>
      </w:r>
    </w:p>
    <w:p w:rsidR="006552B1" w:rsidRPr="006552B1" w:rsidRDefault="006552B1" w:rsidP="006552B1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>A szervezésben végzett munka leírása</w:t>
      </w:r>
    </w:p>
    <w:p w:rsidR="006552B1" w:rsidRPr="006552B1" w:rsidRDefault="006552B1" w:rsidP="006552B1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>Tapasztalatok, vélemény</w:t>
      </w:r>
    </w:p>
    <w:p w:rsidR="006552B1" w:rsidRPr="006552B1" w:rsidRDefault="006552B1" w:rsidP="006552B1">
      <w:pPr>
        <w:spacing w:line="240" w:lineRule="auto"/>
        <w:rPr>
          <w:rFonts w:ascii="Times New Roman" w:hAnsi="Times New Roman"/>
        </w:rPr>
      </w:pPr>
    </w:p>
    <w:p w:rsidR="00E6642A" w:rsidRPr="006552B1" w:rsidRDefault="006552B1" w:rsidP="006552B1">
      <w:p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 xml:space="preserve">A beszámoló terjedelme min. 8 oldal, beadási határideje: </w:t>
      </w:r>
      <w:r w:rsidR="00D278F9">
        <w:rPr>
          <w:rFonts w:ascii="Times New Roman" w:hAnsi="Times New Roman"/>
        </w:rPr>
        <w:t>aktuális félév szorgalmi időszak vége</w:t>
      </w:r>
    </w:p>
    <w:p w:rsidR="006552B1" w:rsidRPr="006552B1" w:rsidRDefault="006552B1" w:rsidP="006552B1">
      <w:pPr>
        <w:spacing w:line="240" w:lineRule="auto"/>
        <w:rPr>
          <w:rFonts w:ascii="Times New Roman" w:hAnsi="Times New Roman"/>
          <w:b/>
        </w:rPr>
      </w:pPr>
    </w:p>
    <w:p w:rsidR="002E3856" w:rsidRPr="006552B1" w:rsidRDefault="006552B1" w:rsidP="006552B1">
      <w:p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  <w:b/>
        </w:rPr>
        <w:t>Győr, 201</w:t>
      </w:r>
      <w:r w:rsidR="00D278F9">
        <w:rPr>
          <w:rFonts w:ascii="Times New Roman" w:hAnsi="Times New Roman"/>
          <w:b/>
        </w:rPr>
        <w:t>6</w:t>
      </w:r>
      <w:r w:rsidRPr="006552B1">
        <w:rPr>
          <w:rFonts w:ascii="Times New Roman" w:hAnsi="Times New Roman"/>
          <w:b/>
        </w:rPr>
        <w:t xml:space="preserve">. jan. 6.     </w:t>
      </w:r>
      <w:r w:rsidRPr="006552B1">
        <w:rPr>
          <w:rFonts w:ascii="Times New Roman" w:hAnsi="Times New Roman"/>
          <w:b/>
        </w:rPr>
        <w:tab/>
      </w:r>
      <w:r w:rsidRPr="006552B1">
        <w:rPr>
          <w:rFonts w:ascii="Times New Roman" w:hAnsi="Times New Roman"/>
          <w:b/>
        </w:rPr>
        <w:tab/>
      </w:r>
      <w:r w:rsidRPr="006552B1">
        <w:rPr>
          <w:rFonts w:ascii="Times New Roman" w:hAnsi="Times New Roman"/>
          <w:b/>
        </w:rPr>
        <w:tab/>
      </w:r>
    </w:p>
    <w:sectPr w:rsidR="002E3856" w:rsidRPr="006552B1" w:rsidSect="0029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3CB"/>
    <w:multiLevelType w:val="hybridMultilevel"/>
    <w:tmpl w:val="3F2867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63B52"/>
    <w:multiLevelType w:val="hybridMultilevel"/>
    <w:tmpl w:val="61B0FB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96D1C"/>
    <w:multiLevelType w:val="hybridMultilevel"/>
    <w:tmpl w:val="3B00F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642A"/>
    <w:rsid w:val="00067EB9"/>
    <w:rsid w:val="000A10B2"/>
    <w:rsid w:val="002941B8"/>
    <w:rsid w:val="002D6E4B"/>
    <w:rsid w:val="002E3856"/>
    <w:rsid w:val="0053674D"/>
    <w:rsid w:val="005702A4"/>
    <w:rsid w:val="0064228B"/>
    <w:rsid w:val="006552B1"/>
    <w:rsid w:val="007C2194"/>
    <w:rsid w:val="008A0137"/>
    <w:rsid w:val="00A61E93"/>
    <w:rsid w:val="00AD3998"/>
    <w:rsid w:val="00D278F9"/>
    <w:rsid w:val="00E6642A"/>
    <w:rsid w:val="00F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664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6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</vt:lpstr>
    </vt:vector>
  </TitlesOfParts>
  <Company>NYME-AK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</dc:title>
  <dc:subject/>
  <dc:creator>Felhasználó</dc:creator>
  <cp:keywords/>
  <dc:description/>
  <cp:lastModifiedBy>user</cp:lastModifiedBy>
  <cp:revision>3</cp:revision>
  <dcterms:created xsi:type="dcterms:W3CDTF">2016-01-29T02:23:00Z</dcterms:created>
  <dcterms:modified xsi:type="dcterms:W3CDTF">2016-12-10T06:20:00Z</dcterms:modified>
</cp:coreProperties>
</file>